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Рішення _______________ міської ради </w:t>
      </w:r>
    </w:p>
    <w:p w:rsidR="00000000" w:rsidDel="00000000" w:rsidP="00000000" w:rsidRDefault="00000000" w:rsidRPr="00000000" w14:paraId="00000004">
      <w:pPr>
        <w:ind w:right="428.7401574803164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«___» ________ 202__ року № ____ </w:t>
      </w:r>
    </w:p>
    <w:p w:rsidR="00000000" w:rsidDel="00000000" w:rsidP="00000000" w:rsidRDefault="00000000" w:rsidRPr="00000000" w14:paraId="00000005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28.7401574803164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Комплексна програма соціальної підтримки, адаптації та інтеграції внутрішньо переміщених осіб в __________________ міській територіальній громаді на 202_-202_ роки</w:t>
      </w:r>
    </w:p>
    <w:p w:rsidR="00000000" w:rsidDel="00000000" w:rsidP="00000000" w:rsidRDefault="00000000" w:rsidRPr="00000000" w14:paraId="00000010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428.7401574803164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428.7401574803164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428.7401574803164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м. ___________- 202_</w:t>
      </w:r>
    </w:p>
    <w:p w:rsidR="00000000" w:rsidDel="00000000" w:rsidP="00000000" w:rsidRDefault="00000000" w:rsidRPr="00000000" w14:paraId="0000002F">
      <w:pPr>
        <w:ind w:right="428.7401574803164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І. ЗАГАЛЬНІ ПОЛОЖЕННЯ ПРОГРАМИ</w:t>
      </w:r>
    </w:p>
    <w:p w:rsidR="00000000" w:rsidDel="00000000" w:rsidP="00000000" w:rsidRDefault="00000000" w:rsidRPr="00000000" w14:paraId="00000030">
      <w:pPr>
        <w:ind w:right="428.7401574803164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Комплексна програма соціальної підтримки, адаптації та інтеграції внутрішньо переміщених осіб в _____________ міській територіальній громаді на 202_-202_ роки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(далі – Комплексна програма)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передбачає об’єднання зусиль і ресурсів виконавчих органів _____________ міської ради, закладів та установ міста, громадських об’єднань, благодійних фондів, волонтерів, спрямованих на створення сприятливих умов для розв’язання проблем та мінімізації негативних наслідків, пов’язаних з внутрішнім переміщенням громадян України, які виникли в результаті збройної агресії російської федерації проти України. Комплексна програма розроблена відповідно до законів України «Про забезпечення прав і свобод внутрішньо переміщених осіб», «Про гуманітарну допомогу», розпорядження Кабінету Міністрів України від 28 жовтня 2021 року № 1364-р «Про схвалення Стратегії інтеграції внутрішньо переміщених осіб та впровадження середньострокових рішень щодо внутрішнього переміщення на період до 2024 року», постанов Кабінету Міністрів України від 01 жовтня 2014 року № 509 «Про облік внутрішньо переміщених осіб», від 20 березня 2022 року № 332 «Деякі питання виплати допомоги на проживання внутрішньо переміщеним особам»,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послуг», від 11 березня 2022 року № 261 «Про затвердження Порядку та умов надання компенсації місцевим бюджетам на оплату комунальних послуг, що надаються під час розміщення тимчасово переміщених осіб у період воєнного стану». </w:t>
      </w:r>
    </w:p>
    <w:p w:rsidR="00000000" w:rsidDel="00000000" w:rsidP="00000000" w:rsidRDefault="00000000" w:rsidRPr="00000000" w14:paraId="00000032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428.7401574803164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ІІ. АНАЛІЗ СИТУАЦІЇ ТА ВИЗНАЧЕННЯ ПРОБЛЕМИ, НА РОЗВ'ЯЗАННЯ ЯКОЇ СПРЯМОВАНА КОМПЛЕКСНА ПРОГРАМА </w:t>
      </w:r>
    </w:p>
    <w:p w:rsidR="00000000" w:rsidDel="00000000" w:rsidP="00000000" w:rsidRDefault="00000000" w:rsidRPr="00000000" w14:paraId="00000034">
      <w:pPr>
        <w:ind w:right="428.7401574803164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428.7401574803164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У цьому розділі міській раді потрібно описати поточну ситуацію з ВПО та проблеми, з якими вони зіштовхнулися після приїзду до міста, зокрема: </w:t>
      </w:r>
    </w:p>
    <w:p w:rsidR="00000000" w:rsidDel="00000000" w:rsidP="00000000" w:rsidRDefault="00000000" w:rsidRPr="00000000" w14:paraId="00000036">
      <w:pPr>
        <w:ind w:right="428.7401574803164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скільки переселенців з’явилося в місті з початку повномасштабного вторгнення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їх вікова та соціальна структура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регіони, з яких прибули ВПО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які найпоширеніші потреби (житло, працевлаштування, пільги, медична допомога, тощо)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right="428.7401574803164" w:hanging="360"/>
        <w:jc w:val="both"/>
        <w:rPr>
          <w:rFonts w:ascii="Cambria" w:cs="Cambria" w:eastAsia="Cambria" w:hAnsi="Cambria"/>
          <w:i w:val="1"/>
          <w:shd w:fill="fff2cc" w:val="clear"/>
        </w:rPr>
      </w:pPr>
      <w:r w:rsidDel="00000000" w:rsidR="00000000" w:rsidRPr="00000000">
        <w:rPr>
          <w:rFonts w:ascii="Cambria" w:cs="Cambria" w:eastAsia="Cambria" w:hAnsi="Cambria"/>
          <w:i w:val="1"/>
          <w:shd w:fill="fff2cc" w:val="clear"/>
          <w:rtl w:val="0"/>
        </w:rPr>
        <w:t xml:space="preserve">як міська влада реагувала на проблеми (скільки послуг/житла/виплат надано)</w:t>
      </w:r>
    </w:p>
    <w:p w:rsidR="00000000" w:rsidDel="00000000" w:rsidP="00000000" w:rsidRDefault="00000000" w:rsidRPr="00000000" w14:paraId="0000003C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428.7401574803164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ІІІ. МЕТА КОМПЛЕКСНОЇ ПРОГРАМИ </w:t>
      </w:r>
    </w:p>
    <w:p w:rsidR="00000000" w:rsidDel="00000000" w:rsidP="00000000" w:rsidRDefault="00000000" w:rsidRPr="00000000" w14:paraId="0000003F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Метою Комплексної програми є зниження впливу негативних наслідків внутрішнього переміщення, зумовленого збройною агресією росії проти України, сприяння адаптації та подальшій інтеграції внутрішньо переміщених осіб через усунення перешкод у реалізації їх прав та основоположних свобод, забезпечення повного доступу до адміністративних, соціальних, культурних та інших послуг, а також створення умов для розвитку потенціалу та посилення спроможності внутрішньо переміщених осіб у ___________ міській територіальній громаді. </w:t>
      </w:r>
    </w:p>
    <w:p w:rsidR="00000000" w:rsidDel="00000000" w:rsidP="00000000" w:rsidRDefault="00000000" w:rsidRPr="00000000" w14:paraId="00000040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ІV. НАПРЯМИ, ЗАВДАННЯ ТА ЗАХОДИ ЩОДО РЕАЛІЗАЦІЇ КОМПЛЕКСНОЇ ПРОГРАМИ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42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Реалізація Комплексної програми проводиться шляхом фінансування відповідно до чинного законодавства коштом бюджету ___________ міської територіальної громади та інших джерел фінансування згідно з заходами, що додаються. </w:t>
      </w:r>
    </w:p>
    <w:p w:rsidR="00000000" w:rsidDel="00000000" w:rsidP="00000000" w:rsidRDefault="00000000" w:rsidRPr="00000000" w14:paraId="00000043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428.740157480316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Пріоритетними напрямам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и Комплексної програми є: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сприяння адаптації внутрішньо переміщених осіб в ___________ міській територіальній громаді;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сприяння інтеграції внутрішньо переміщених осіб у __________ міську територіальну громаду. </w:t>
      </w:r>
    </w:p>
    <w:p w:rsidR="00000000" w:rsidDel="00000000" w:rsidP="00000000" w:rsidRDefault="00000000" w:rsidRPr="00000000" w14:paraId="00000047">
      <w:pPr>
        <w:ind w:left="0" w:right="428.7401574803164" w:firstLine="0"/>
        <w:jc w:val="both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Основними завданнями є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реалізація житлових прав внутрішньо переміщених осіб;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реалізація права на соціальний захист внутрішньо переміщених осіб; 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надання адміністративних послуг ВПО; 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працевлаштування ВПО;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системи своєчасного надання достовірної, актуальної інформації про наявні послуги та місця для тимчасового розміщення ВПО; 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доступу до медичних та освітніх послуг,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оздоровлення дітей; 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надання психологічної допомоги і реабілітації ВПО;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запровадження механізму періодичного моніторингу та оцінки стану ВПО в ___________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міській територіальній громаді; 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забезпечення доступним житлом з урахуванням потреб, спроможностей та критеріїв вразливості; 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створення консультативних механізмів з метою залучення ВПО до процесу прийняття рішень органами місцевого самоврядування;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реалізація заходів для молоді, спрямованих на сприяння соціальній згуртованості, зміцнення національної єдності. </w:t>
      </w:r>
    </w:p>
    <w:p w:rsidR="00000000" w:rsidDel="00000000" w:rsidP="00000000" w:rsidRDefault="00000000" w:rsidRPr="00000000" w14:paraId="00000056">
      <w:pPr>
        <w:ind w:left="72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V. ОЧІКУВАНІ РЕЗУЛЬТАТИ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результаті виконання Комплексної програми будуть досягнуті соціальні показники: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підвищення рівня поінформованості внутрішньо переміщених осіб;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першочергове забезпечення належних умов життєдіяльності, вирішення питання забезпечення тимчасовим житлом; 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отримання вчасних і якісних адміністративних послуг;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реалізація державної політики у сфері соціального захисту внутрішньо переміщених осіб;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створення сприятливих умов для отримання якісних соціальних, освітніх, медичних, юридичних та інших послуг внутрішньо переміщеними особами; 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right="428.7401574803164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вирішення соціально-побутових проблем шляхом надання благодійної допомоги. </w:t>
      </w:r>
    </w:p>
    <w:p w:rsidR="00000000" w:rsidDel="00000000" w:rsidP="00000000" w:rsidRDefault="00000000" w:rsidRPr="00000000" w14:paraId="0000006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VІ. ФІНАНСОВЕ ЗАБЕЗПЕЧЕННЯ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62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Фінансове забезпечення Комплексної програми здійснюється коштом бюджету ___________міської територіальної громади в межах видатків, затверджених рішенням міської ради про міський бюджет на відповідний бюджетний період. Загальний обсяг коштів міського бюджету для фінансування заходів, становить __________ грн, у т.ч. за роками: _________рр. - ________грн, ________рр - ________грн.</w:t>
      </w:r>
    </w:p>
    <w:p w:rsidR="00000000" w:rsidDel="00000000" w:rsidP="00000000" w:rsidRDefault="00000000" w:rsidRPr="00000000" w14:paraId="00000063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right="428.740157480316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VІІ. КООРДИНАЦІЯ ТА КОНТРОЛЬ ЗА ХОДОМ ВИКОНАННЯ КОМПЛЕКСНОЇ ПРОГРАМИ </w:t>
      </w:r>
    </w:p>
    <w:p w:rsidR="00000000" w:rsidDel="00000000" w:rsidP="00000000" w:rsidRDefault="00000000" w:rsidRPr="00000000" w14:paraId="00000065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Контроль за ходом виконання Комплексної програми покладається на ___________ міської ради згідно з розподілом функціональних обов’язків. </w:t>
      </w:r>
    </w:p>
    <w:p w:rsidR="00000000" w:rsidDel="00000000" w:rsidP="00000000" w:rsidRDefault="00000000" w:rsidRPr="00000000" w14:paraId="00000066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Моніторинг виконання Комплексної програми здійснюється департаментом соціальної політики ___________міської ради. </w:t>
      </w:r>
    </w:p>
    <w:p w:rsidR="00000000" w:rsidDel="00000000" w:rsidP="00000000" w:rsidRDefault="00000000" w:rsidRPr="00000000" w14:paraId="00000068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Виконавчі органи міської ради повинні забезпечити виконання затверджених заходів та інформувати департамент соціальної політики ___________міської ради про хід виконання заходів до ____ числа місяця, наступного за звітним кварталом. </w:t>
      </w:r>
    </w:p>
    <w:p w:rsidR="00000000" w:rsidDel="00000000" w:rsidP="00000000" w:rsidRDefault="00000000" w:rsidRPr="00000000" w14:paraId="0000006A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Департамент соціальної політики ___________ міської ради здійснює аналіз стану виконання заходів Комплексної програми та інформує з цього питання департамент з питань економічного розвитку ___________міської ради до ___ числа місяця, наступного за звітним кварталом. </w:t>
      </w:r>
    </w:p>
    <w:p w:rsidR="00000000" w:rsidDel="00000000" w:rsidP="00000000" w:rsidRDefault="00000000" w:rsidRPr="00000000" w14:paraId="0000006C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Департамент соціальної політики міської ради щороку здійснює обґрунтовану оцінку результатів виконання Комплексної програми та, у разі потреби, розробляє пропозиції щодо доцільності продовження тих чи інших заходів, включення додаткових заходів і завдань (виключення окремих заходів і завдань), уточнення окремих завдань і заходів, показників, обсягів і джерел фінансування, переліку виконавців тощо. </w:t>
      </w:r>
    </w:p>
    <w:p w:rsidR="00000000" w:rsidDel="00000000" w:rsidP="00000000" w:rsidRDefault="00000000" w:rsidRPr="00000000" w14:paraId="0000006E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У разі потреби, протягом періоду дії Комплексної програми, вносяться необхідні зміни до відповідних заходів. Внесення змін до Комплексної програми здійснюється за пропозиціями виконавчих органів міської ради, погодженими з іншими її виконавцями. </w:t>
      </w:r>
    </w:p>
    <w:p w:rsidR="00000000" w:rsidDel="00000000" w:rsidP="00000000" w:rsidRDefault="00000000" w:rsidRPr="00000000" w14:paraId="00000070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right="428.740157480316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                                                                                                          ____________________________</w:t>
      </w:r>
    </w:p>
    <w:sectPr>
      <w:pgSz w:h="16838" w:w="11906" w:orient="portrait"/>
      <w:pgMar w:bottom="1440.0000000000002" w:top="1440.0000000000002" w:left="1440.0000000000002" w:right="124.72440944881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